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FCCC" w14:textId="77777777" w:rsidR="002A6716" w:rsidRDefault="002A6716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35C4C7E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81852" w14:textId="77777777" w:rsidR="002A6716" w:rsidRDefault="00B96B67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02C9BF29" w14:textId="77777777" w:rsidR="002A6716" w:rsidRDefault="002A6716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</w:p>
          <w:p w14:paraId="10B7324F" w14:textId="77777777" w:rsidR="002A6716" w:rsidRDefault="00B96B67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5F11C3D4" w14:textId="77777777" w:rsidR="002A6716" w:rsidRDefault="002A6716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47928B01" w14:textId="77777777" w:rsidR="002A6716" w:rsidRDefault="00B96B67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, os órgãos e 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entidades federais têm o dever legal de realizar o planejamento prévio de cada contratação de TIC, inclusive daquelas viabilizadas mediante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5BEB77B5" w14:textId="77777777" w:rsidR="002A6716" w:rsidRDefault="002A6716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36EF73A3" w14:textId="77777777" w:rsidR="002A6716" w:rsidRDefault="002A6716">
      <w:pPr>
        <w:pStyle w:val="Textbody"/>
      </w:pPr>
    </w:p>
    <w:p w14:paraId="1B34036B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 xml:space="preserve">ORDEM DE </w:t>
      </w:r>
      <w:r>
        <w:rPr>
          <w:rFonts w:ascii="Calibri" w:eastAsia="Times New Roman" w:hAnsi="Calibri" w:cs="Verdana"/>
          <w:b/>
          <w:bCs/>
        </w:rPr>
        <w:t>SERVIÇO OU DE FORNECIMENTO DE BENS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blPrEx>
          <w:tblCellMar>
            <w:top w:w="0" w:type="dxa"/>
            <w:bottom w:w="0" w:type="dxa"/>
          </w:tblCellMar>
        </w:tblPrEx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Por intermédio da Ordem de Serviço (OS) ou Ordem de Fornecimento de Bens (OFB) será solicitado formalmente à Contratada a prestação de serviço ou o fornecimento de bens relativos ao objeto do </w:t>
            </w:r>
            <w:r>
              <w:rPr>
                <w:rFonts w:ascii="Calibri" w:hAnsi="Calibri"/>
              </w:rPr>
              <w:t>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 xml:space="preserve">1 – </w:t>
            </w:r>
            <w:r>
              <w:rPr>
                <w:rFonts w:ascii="Calibri" w:hAnsi="Calibri"/>
                <w:b/>
                <w:bCs/>
              </w:rPr>
              <w:t>IDENTIFICAÇÃO</w:t>
            </w:r>
          </w:p>
        </w:tc>
      </w:tr>
      <w:tr w:rsidR="002A6716" w14:paraId="5E905E51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1CCC82B8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2A6716" w14:paraId="19A07AA9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4D6358CF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blPrEx>
          <w:tblCellMar>
            <w:top w:w="0" w:type="dxa"/>
            <w:bottom w:w="0" w:type="dxa"/>
          </w:tblCellMar>
        </w:tblPrEx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Descrição do bem ou </w:t>
            </w:r>
            <w:r>
              <w:rPr>
                <w:rFonts w:ascii="Calibri" w:hAnsi="Calibri"/>
                <w:b/>
                <w:bCs/>
                <w:color w:val="000000"/>
              </w:rPr>
              <w:t>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Qtde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>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blPrEx>
          <w:tblCellMar>
            <w:top w:w="0" w:type="dxa"/>
            <w:bottom w:w="0" w:type="dxa"/>
          </w:tblCellMar>
        </w:tblPrEx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blPrEx>
          <w:tblCellMar>
            <w:top w:w="0" w:type="dxa"/>
            <w:bottom w:w="0" w:type="dxa"/>
          </w:tblCellMar>
        </w:tblPrEx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blPrEx>
          <w:tblCellMar>
            <w:top w:w="0" w:type="dxa"/>
            <w:bottom w:w="0" w:type="dxa"/>
          </w:tblCellMar>
        </w:tblPrEx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blPrEx>
          <w:tblCellMar>
            <w:top w:w="0" w:type="dxa"/>
            <w:bottom w:w="0" w:type="dxa"/>
          </w:tblCellMar>
        </w:tblPrEx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&lt;Ex.: </w:t>
            </w:r>
            <w:r>
              <w:rPr>
                <w:rFonts w:ascii="Calibri" w:hAnsi="Calibri"/>
                <w:color w:val="FF0000"/>
              </w:rPr>
              <w:t>Contatar a área solicitante para agendamento do horário de entrega&gt;</w:t>
            </w:r>
          </w:p>
          <w:p w14:paraId="67EB2289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</w:t>
            </w:r>
            <w:r>
              <w:rPr>
                <w:rFonts w:ascii="Calibri" w:hAnsi="Calibri"/>
                <w:color w:val="FF0000"/>
              </w:rPr>
              <w:t xml:space="preserve">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573FA4AB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3FAD6477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3ECACA49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blPrEx>
          <w:tblCellMar>
            <w:top w:w="0" w:type="dxa"/>
            <w:bottom w:w="0" w:type="dxa"/>
          </w:tblCellMar>
        </w:tblPrEx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5 – </w:t>
            </w:r>
            <w:r>
              <w:rPr>
                <w:rFonts w:ascii="Calibri" w:hAnsi="Calibri"/>
                <w:b/>
                <w:bCs/>
                <w:color w:val="FF0000"/>
              </w:rPr>
              <w:t>ARTEFATOS / PRODUTOS</w:t>
            </w:r>
          </w:p>
        </w:tc>
      </w:tr>
      <w:tr w:rsidR="002A6716" w14:paraId="6C318D2A" w14:textId="77777777">
        <w:tblPrEx>
          <w:tblCellMar>
            <w:top w:w="0" w:type="dxa"/>
            <w:bottom w:w="0" w:type="dxa"/>
          </w:tblCellMar>
        </w:tblPrEx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blPrEx>
          <w:tblCellMar>
            <w:top w:w="0" w:type="dxa"/>
            <w:bottom w:w="0" w:type="dxa"/>
          </w:tblCellMar>
        </w:tblPrEx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259DD2DC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 xml:space="preserve">, no período e nos </w:t>
      </w:r>
      <w:r>
        <w:rPr>
          <w:rFonts w:ascii="Calibri" w:hAnsi="Calibri"/>
          <w:color w:val="000000"/>
        </w:rPr>
        <w:t>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000000" w:rsidRDefault="00B96B67">
      <w:pPr>
        <w:rPr>
          <w:rFonts w:cs="Mangal"/>
          <w:szCs w:val="21"/>
        </w:rPr>
        <w:sectPr w:rsidR="0000000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proofErr w:type="spellStart"/>
      <w:r>
        <w:rPr>
          <w:rFonts w:ascii="Calibri" w:hAnsi="Calibri"/>
          <w:color w:val="000000"/>
        </w:rPr>
        <w:t>Matr</w:t>
      </w:r>
      <w:proofErr w:type="spellEnd"/>
      <w:r>
        <w:rPr>
          <w:rFonts w:ascii="Calibri" w:hAnsi="Calibri"/>
          <w:color w:val="000000"/>
        </w:rPr>
        <w:t>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proofErr w:type="spellStart"/>
      <w:r>
        <w:rPr>
          <w:rFonts w:ascii="Calibri" w:hAnsi="Calibri"/>
          <w:color w:val="000000"/>
        </w:rPr>
        <w:t>Matr</w:t>
      </w:r>
      <w:proofErr w:type="spellEnd"/>
      <w:r>
        <w:rPr>
          <w:rFonts w:ascii="Calibri" w:hAnsi="Calibri"/>
          <w:color w:val="000000"/>
        </w:rPr>
        <w:t>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000000" w:rsidRDefault="00B96B67">
      <w:pPr>
        <w:rPr>
          <w:rFonts w:cs="Mangal"/>
          <w:szCs w:val="21"/>
        </w:rPr>
        <w:sectPr w:rsidR="0000000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</w:t>
      </w:r>
      <w:proofErr w:type="spellEnd"/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xxxx</w:t>
      </w:r>
      <w:proofErr w:type="spellEnd"/>
    </w:p>
    <w:sectPr w:rsidR="002A6716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BE9D4" w14:textId="77777777" w:rsidR="00000000" w:rsidRDefault="00B96B67">
      <w:r>
        <w:separator/>
      </w:r>
    </w:p>
  </w:endnote>
  <w:endnote w:type="continuationSeparator" w:id="0">
    <w:p w14:paraId="13ECD5ED" w14:textId="77777777" w:rsidR="00000000" w:rsidRDefault="00B9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3AE1" w14:textId="77777777" w:rsidR="00382141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15F51" w14:textId="77777777" w:rsidR="00000000" w:rsidRDefault="00B96B67">
      <w:r>
        <w:rPr>
          <w:color w:val="000000"/>
        </w:rPr>
        <w:separator/>
      </w:r>
    </w:p>
  </w:footnote>
  <w:footnote w:type="continuationSeparator" w:id="0">
    <w:p w14:paraId="40AB22F7" w14:textId="77777777" w:rsidR="00000000" w:rsidRDefault="00B9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blPrEx>
        <w:tblCellMar>
          <w:top w:w="0" w:type="dxa"/>
          <w:bottom w:w="0" w:type="dxa"/>
        </w:tblCellMar>
      </w:tblPrEx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77777777" w:rsidR="00382141" w:rsidRDefault="00B96B6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A2F94EC" w14:textId="77777777" w:rsidR="00382141" w:rsidRDefault="00B96B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A6716"/>
    <w:rsid w:val="002A6716"/>
    <w:rsid w:val="00B9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1728D-530A-4150-9C34-8C234C80B4AD}">
  <ds:schemaRefs>
    <ds:schemaRef ds:uri="http://purl.org/dc/terms/"/>
    <ds:schemaRef ds:uri="8189a329-b568-4eef-85cb-0b87258ac610"/>
    <ds:schemaRef ds:uri="http://purl.org/dc/elements/1.1/"/>
    <ds:schemaRef ds:uri="6b69e0ef-d27d-470e-880f-3d6c413f2b1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Lucas Marcelo</cp:lastModifiedBy>
  <cp:revision>2</cp:revision>
  <dcterms:created xsi:type="dcterms:W3CDTF">2023-03-01T18:00:00Z</dcterms:created>
  <dcterms:modified xsi:type="dcterms:W3CDTF">2023-03-01T18:00:00Z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